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p w:rsidR="005D46F9" w:rsidRDefault="005D46F9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7C6CCD" w:rsidRPr="00506EDC">
        <w:trPr>
          <w:trHeight w:val="1110"/>
        </w:trPr>
        <w:tc>
          <w:tcPr>
            <w:tcW w:w="4775" w:type="dxa"/>
            <w:shd w:val="clear" w:color="auto" w:fill="auto"/>
          </w:tcPr>
          <w:p w:rsidR="007C6CCD" w:rsidRPr="00B31525" w:rsidRDefault="007C6CCD" w:rsidP="00B3152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B31525">
              <w:rPr>
                <w:b/>
                <w:bCs/>
                <w:szCs w:val="28"/>
                <w:lang w:val="uk-UA"/>
              </w:rPr>
              <w:t>виготовлення технічної документації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7C6CCD" w:rsidRDefault="007C6C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CC269C" w:rsidRDefault="00CC269C">
      <w:pPr>
        <w:jc w:val="center"/>
        <w:rPr>
          <w:b/>
          <w:szCs w:val="28"/>
          <w:lang w:val="uk-UA"/>
        </w:rPr>
      </w:pPr>
    </w:p>
    <w:p w:rsidR="007C6CCD" w:rsidRDefault="007C6CCD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дозвіл </w:t>
      </w:r>
      <w:r w:rsidR="00506EDC">
        <w:rPr>
          <w:szCs w:val="28"/>
          <w:lang w:val="uk-UA"/>
        </w:rPr>
        <w:t xml:space="preserve">КОЛОМИЙСЬКІЙ МІСЬКІЙ РАДІ </w:t>
      </w:r>
      <w:r>
        <w:rPr>
          <w:szCs w:val="28"/>
          <w:lang w:val="uk-UA"/>
        </w:rPr>
        <w:t>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 xml:space="preserve">інвентаризації земель </w:t>
      </w:r>
      <w:r>
        <w:rPr>
          <w:szCs w:val="28"/>
          <w:lang w:val="uk-UA"/>
        </w:rPr>
        <w:t xml:space="preserve">орієнтовною площею </w:t>
      </w:r>
      <w:r w:rsidR="00C6738C" w:rsidRPr="00F8329A">
        <w:rPr>
          <w:bCs/>
          <w:lang w:val="uk-UA"/>
        </w:rPr>
        <w:t>0,</w:t>
      </w:r>
      <w:r w:rsidR="00506EDC">
        <w:rPr>
          <w:bCs/>
          <w:lang w:val="uk-UA"/>
        </w:rPr>
        <w:t>2640</w:t>
      </w:r>
      <w:r w:rsidR="00C6738C" w:rsidRPr="00F8329A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CC269C">
        <w:rPr>
          <w:szCs w:val="28"/>
          <w:lang w:val="uk-UA"/>
        </w:rPr>
        <w:t>Адама Міцкевича, 2</w:t>
      </w:r>
      <w:r w:rsidR="00F75C1A">
        <w:rPr>
          <w:szCs w:val="28"/>
          <w:lang w:val="uk-UA"/>
        </w:rPr>
        <w:t xml:space="preserve"> із цільовим призначенням</w:t>
      </w:r>
      <w:r w:rsidR="00024B72" w:rsidRPr="00024B72">
        <w:rPr>
          <w:szCs w:val="28"/>
          <w:lang w:val="uk-UA" w:eastAsia="uk-UA"/>
        </w:rPr>
        <w:t xml:space="preserve"> для будівництва та обслуговування будівель органів державної влади та органів місцевого самоврядування</w:t>
      </w:r>
      <w:r w:rsidR="00791264">
        <w:rPr>
          <w:szCs w:val="28"/>
          <w:lang w:val="uk-UA"/>
        </w:rPr>
        <w:t>.</w:t>
      </w:r>
    </w:p>
    <w:p w:rsidR="00F8329A" w:rsidRPr="008F226F" w:rsidRDefault="00F8329A" w:rsidP="00F8329A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506EDC"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УПРАВЛІННЮ ЗЕМЕЛЬНИХ ВІДНОСИН І МАЙНОВИХ РЕСУРСІВ КОЛОМИЙСЬКОЇ МІСЬКОЇ РАДИ</w:t>
      </w:r>
      <w:r w:rsidRPr="008F226F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(Любов БУРДЕНЮК) вчиняти необхідні дії для виготовлення технічної документації із землеустрою щодо інвентаризації земель.</w:t>
      </w:r>
    </w:p>
    <w:p w:rsidR="005E6550" w:rsidRPr="007C3888" w:rsidRDefault="00F8329A" w:rsidP="00DD091B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70740E">
        <w:rPr>
          <w:szCs w:val="28"/>
          <w:lang w:val="uk-UA"/>
        </w:rPr>
        <w:t>РОСКУРНЯКА</w:t>
      </w:r>
      <w:r w:rsidR="005E6550">
        <w:rPr>
          <w:szCs w:val="28"/>
          <w:lang w:val="uk-UA"/>
        </w:rPr>
        <w:t>.</w:t>
      </w:r>
    </w:p>
    <w:p w:rsidR="007C6CCD" w:rsidRPr="00B31525" w:rsidRDefault="00F8329A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0740E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C6738C" w:rsidRDefault="00C6738C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3F7F3E" w:rsidRDefault="003F7F3E" w:rsidP="00506EDC">
      <w:pPr>
        <w:suppressAutoHyphens w:val="0"/>
        <w:rPr>
          <w:lang w:val="uk-UA"/>
        </w:rPr>
      </w:pPr>
    </w:p>
    <w:p w:rsidR="00506EDC" w:rsidRDefault="00506EDC" w:rsidP="00506EDC">
      <w:pPr>
        <w:suppressAutoHyphens w:val="0"/>
        <w:rPr>
          <w:lang w:val="uk-UA"/>
        </w:rPr>
      </w:pPr>
    </w:p>
    <w:p w:rsidR="00506EDC" w:rsidRDefault="00506EDC" w:rsidP="00506EDC">
      <w:pPr>
        <w:suppressAutoHyphens w:val="0"/>
        <w:rPr>
          <w:lang w:val="uk-UA"/>
        </w:rPr>
      </w:pPr>
    </w:p>
    <w:p w:rsidR="00506EDC" w:rsidRDefault="00506EDC" w:rsidP="00506EDC">
      <w:pPr>
        <w:suppressAutoHyphens w:val="0"/>
        <w:rPr>
          <w:lang w:val="uk-UA"/>
        </w:rPr>
      </w:pPr>
    </w:p>
    <w:p w:rsidR="00506EDC" w:rsidRPr="000917E5" w:rsidRDefault="00506EDC" w:rsidP="00506EDC">
      <w:pPr>
        <w:suppressAutoHyphens w:val="0"/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Pr="000917E5" w:rsidRDefault="003F7F3E" w:rsidP="003F7F3E">
      <w:pPr>
        <w:rPr>
          <w:lang w:val="uk-UA"/>
        </w:rPr>
      </w:pPr>
    </w:p>
    <w:p w:rsidR="003F7F3E" w:rsidRDefault="003F7F3E" w:rsidP="003F7F3E">
      <w:pPr>
        <w:rPr>
          <w:lang w:val="uk-UA"/>
        </w:rPr>
      </w:pPr>
    </w:p>
    <w:p w:rsidR="003F7F3E" w:rsidRDefault="003F7F3E" w:rsidP="003F7F3E">
      <w:pPr>
        <w:rPr>
          <w:lang w:val="uk-UA"/>
        </w:rPr>
      </w:pPr>
    </w:p>
    <w:p w:rsidR="00CC269C" w:rsidRDefault="00CC269C" w:rsidP="00CC269C">
      <w:pPr>
        <w:suppressAutoHyphens w:val="0"/>
        <w:rPr>
          <w:lang w:val="uk-UA" w:eastAsia="uk-UA"/>
        </w:rPr>
      </w:pPr>
    </w:p>
    <w:p w:rsidR="00CC269C" w:rsidRDefault="00CC269C" w:rsidP="00CC269C">
      <w:pPr>
        <w:suppressAutoHyphens w:val="0"/>
        <w:rPr>
          <w:lang w:val="uk-UA" w:eastAsia="uk-UA"/>
        </w:rPr>
      </w:pPr>
    </w:p>
    <w:p w:rsidR="00F8329A" w:rsidRDefault="00F8329A" w:rsidP="00CC269C">
      <w:pPr>
        <w:suppressAutoHyphens w:val="0"/>
        <w:rPr>
          <w:lang w:val="uk-UA" w:eastAsia="uk-UA"/>
        </w:rPr>
      </w:pPr>
    </w:p>
    <w:p w:rsidR="00F8329A" w:rsidRPr="00506EDC" w:rsidRDefault="00F8329A" w:rsidP="00CC269C">
      <w:pPr>
        <w:suppressAutoHyphens w:val="0"/>
        <w:rPr>
          <w:lang w:eastAsia="uk-UA"/>
        </w:rPr>
      </w:pP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Погоджено:</w:t>
      </w:r>
    </w:p>
    <w:p w:rsidR="00CC269C" w:rsidRPr="009007EC" w:rsidRDefault="00CC269C" w:rsidP="00CC269C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Секретар міської ради</w:t>
      </w: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КУНИЧАК    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CC269C" w:rsidRPr="009007EC" w:rsidRDefault="00CC269C" w:rsidP="00CC269C">
      <w:pPr>
        <w:rPr>
          <w:szCs w:val="28"/>
          <w:lang w:val="uk-UA" w:eastAsia="ar-SA"/>
        </w:rPr>
      </w:pP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Голова постійної комісії міської ради </w:t>
      </w: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 питань екології, використання земель,</w:t>
      </w: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природних ресурсів та регулювання </w:t>
      </w:r>
    </w:p>
    <w:p w:rsidR="00CC269C" w:rsidRPr="009007EC" w:rsidRDefault="00CC269C" w:rsidP="00CC269C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земельних відносин</w:t>
      </w: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Євгеній ЗАГРАНОВСЬКИЙ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CC269C" w:rsidRPr="009007EC" w:rsidRDefault="00CC269C" w:rsidP="00CC269C">
      <w:pPr>
        <w:rPr>
          <w:szCs w:val="28"/>
          <w:lang w:val="uk-UA" w:eastAsia="ar-SA"/>
        </w:rPr>
      </w:pPr>
    </w:p>
    <w:p w:rsidR="00CC269C" w:rsidRPr="009007EC" w:rsidRDefault="00CC269C" w:rsidP="00CC269C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Заступник міського голови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Сергій ПРОСКУРНЯК           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CC269C" w:rsidRPr="009007EC" w:rsidRDefault="00CC269C" w:rsidP="00CC269C">
      <w:pPr>
        <w:rPr>
          <w:szCs w:val="28"/>
          <w:lang w:val="uk-UA" w:eastAsia="ar-SA"/>
        </w:rPr>
      </w:pP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юридичного відділу </w:t>
      </w:r>
    </w:p>
    <w:p w:rsidR="00CC269C" w:rsidRPr="009007EC" w:rsidRDefault="00CC269C" w:rsidP="00CC269C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міської ради</w:t>
      </w: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>Любов СОНЧАК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</w:p>
    <w:p w:rsidR="00CC269C" w:rsidRPr="009007EC" w:rsidRDefault="00CC269C" w:rsidP="00CC269C">
      <w:pPr>
        <w:rPr>
          <w:szCs w:val="28"/>
          <w:lang w:val="uk-UA" w:eastAsia="ar-SA"/>
        </w:rPr>
      </w:pP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</w:t>
      </w:r>
    </w:p>
    <w:p w:rsidR="00CC269C" w:rsidRPr="009007EC" w:rsidRDefault="00CC269C" w:rsidP="00CC269C">
      <w:pPr>
        <w:rPr>
          <w:b/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«Секретаріат ради» міської ради</w:t>
      </w: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БЕЖУК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  <w:t xml:space="preserve">          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CC269C" w:rsidRPr="009007EC" w:rsidRDefault="00CC269C" w:rsidP="00CC269C">
      <w:pPr>
        <w:rPr>
          <w:szCs w:val="28"/>
          <w:lang w:val="uk-UA" w:eastAsia="ar-SA"/>
        </w:rPr>
      </w:pPr>
    </w:p>
    <w:p w:rsidR="00CC269C" w:rsidRPr="009007EC" w:rsidRDefault="00CC269C" w:rsidP="00CC269C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Уповноважена особа з питань </w:t>
      </w:r>
    </w:p>
    <w:p w:rsidR="00CC269C" w:rsidRPr="009007EC" w:rsidRDefault="00CC269C" w:rsidP="00CC269C">
      <w:pPr>
        <w:jc w:val="both"/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запобігання та виявлення корупції</w:t>
      </w:r>
    </w:p>
    <w:p w:rsidR="00CC269C" w:rsidRPr="009007EC" w:rsidRDefault="00CC269C" w:rsidP="00CC269C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Світлана СЕНЮК </w:t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CC269C" w:rsidRPr="009007EC" w:rsidRDefault="00CC269C" w:rsidP="00CC269C">
      <w:pPr>
        <w:rPr>
          <w:szCs w:val="28"/>
          <w:lang w:val="uk-UA" w:eastAsia="ar-SA"/>
        </w:rPr>
      </w:pP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В. о. начальника управління містобудування </w:t>
      </w:r>
    </w:p>
    <w:p w:rsidR="00CC269C" w:rsidRPr="009007EC" w:rsidRDefault="00CC269C" w:rsidP="00CC269C">
      <w:pPr>
        <w:rPr>
          <w:szCs w:val="28"/>
          <w:shd w:val="clear" w:color="auto" w:fill="FFFFFF"/>
          <w:lang w:val="uk-UA" w:eastAsia="ar-SA"/>
        </w:rPr>
      </w:pPr>
      <w:r w:rsidRPr="009007EC">
        <w:rPr>
          <w:szCs w:val="28"/>
          <w:lang w:val="uk-UA" w:eastAsia="ar-SA"/>
        </w:rPr>
        <w:t xml:space="preserve">міської ради </w:t>
      </w:r>
    </w:p>
    <w:p w:rsidR="00CC269C" w:rsidRPr="009007EC" w:rsidRDefault="00CC269C" w:rsidP="00CC269C">
      <w:pPr>
        <w:jc w:val="both"/>
        <w:rPr>
          <w:szCs w:val="28"/>
          <w:lang w:val="uk-UA" w:eastAsia="ar-SA"/>
        </w:rPr>
      </w:pPr>
      <w:r w:rsidRPr="009007EC">
        <w:rPr>
          <w:b/>
          <w:szCs w:val="28"/>
          <w:lang w:val="uk-UA" w:eastAsia="ar-SA"/>
        </w:rPr>
        <w:t xml:space="preserve">Андрій ОЛІЙНИК </w:t>
      </w:r>
      <w:r w:rsidRPr="009007EC">
        <w:rPr>
          <w:b/>
          <w:color w:val="FF0000"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b/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>"___"_____2022р.</w:t>
      </w:r>
    </w:p>
    <w:p w:rsidR="00CC269C" w:rsidRPr="009007EC" w:rsidRDefault="00CC269C" w:rsidP="00CC269C">
      <w:pPr>
        <w:rPr>
          <w:szCs w:val="28"/>
          <w:lang w:val="uk-UA" w:eastAsia="ar-SA"/>
        </w:rPr>
      </w:pP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 xml:space="preserve">Начальник управління земельних відносин </w:t>
      </w:r>
    </w:p>
    <w:p w:rsidR="00CC269C" w:rsidRPr="009007EC" w:rsidRDefault="00CC269C" w:rsidP="00CC269C">
      <w:pPr>
        <w:rPr>
          <w:szCs w:val="28"/>
          <w:lang w:val="uk-UA" w:eastAsia="ar-SA"/>
        </w:rPr>
      </w:pPr>
      <w:r w:rsidRPr="009007EC">
        <w:rPr>
          <w:szCs w:val="28"/>
          <w:lang w:val="uk-UA" w:eastAsia="ar-SA"/>
        </w:rPr>
        <w:t>та майнових ресурсів міської ради</w:t>
      </w:r>
    </w:p>
    <w:p w:rsidR="003F7F3E" w:rsidRPr="00506EDC" w:rsidRDefault="00CC269C" w:rsidP="00506EDC">
      <w:pPr>
        <w:jc w:val="both"/>
        <w:rPr>
          <w:sz w:val="24"/>
          <w:lang w:val="uk-UA" w:eastAsia="uk-UA"/>
        </w:rPr>
      </w:pPr>
      <w:r w:rsidRPr="009007EC">
        <w:rPr>
          <w:b/>
          <w:szCs w:val="28"/>
          <w:lang w:val="uk-UA" w:eastAsia="ar-SA"/>
        </w:rPr>
        <w:t>Любов БУРДЕНЮК</w:t>
      </w:r>
      <w:r w:rsidRPr="009007EC">
        <w:rPr>
          <w:szCs w:val="28"/>
          <w:lang w:val="uk-UA" w:eastAsia="ar-SA"/>
        </w:rPr>
        <w:t xml:space="preserve"> </w:t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</w:r>
      <w:r w:rsidRPr="009007EC">
        <w:rPr>
          <w:szCs w:val="28"/>
          <w:lang w:val="uk-UA" w:eastAsia="ar-SA"/>
        </w:rPr>
        <w:tab/>
        <w:t>"___"_____2022р.</w:t>
      </w:r>
      <w:bookmarkStart w:id="0" w:name="_GoBack"/>
      <w:bookmarkEnd w:id="0"/>
    </w:p>
    <w:sectPr w:rsidR="003F7F3E" w:rsidRPr="00506EDC" w:rsidSect="00F8329A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24B72"/>
    <w:rsid w:val="000C0D8B"/>
    <w:rsid w:val="000D05FB"/>
    <w:rsid w:val="0022438D"/>
    <w:rsid w:val="00286624"/>
    <w:rsid w:val="002D5194"/>
    <w:rsid w:val="003C0A20"/>
    <w:rsid w:val="003F7F3E"/>
    <w:rsid w:val="004635D5"/>
    <w:rsid w:val="004A3A95"/>
    <w:rsid w:val="00506EDC"/>
    <w:rsid w:val="005968B7"/>
    <w:rsid w:val="005A112C"/>
    <w:rsid w:val="005D46F9"/>
    <w:rsid w:val="005E6550"/>
    <w:rsid w:val="006B506B"/>
    <w:rsid w:val="006C745C"/>
    <w:rsid w:val="0070740E"/>
    <w:rsid w:val="00721275"/>
    <w:rsid w:val="00791264"/>
    <w:rsid w:val="007913B4"/>
    <w:rsid w:val="007C6CCD"/>
    <w:rsid w:val="007F0D62"/>
    <w:rsid w:val="0085529B"/>
    <w:rsid w:val="00984AD2"/>
    <w:rsid w:val="009D691A"/>
    <w:rsid w:val="00AE62E4"/>
    <w:rsid w:val="00B27331"/>
    <w:rsid w:val="00B31525"/>
    <w:rsid w:val="00C24198"/>
    <w:rsid w:val="00C348EB"/>
    <w:rsid w:val="00C6738C"/>
    <w:rsid w:val="00CA613F"/>
    <w:rsid w:val="00CC269C"/>
    <w:rsid w:val="00D2128F"/>
    <w:rsid w:val="00DD091B"/>
    <w:rsid w:val="00DE363D"/>
    <w:rsid w:val="00E4209F"/>
    <w:rsid w:val="00F06B90"/>
    <w:rsid w:val="00F75C1A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2635F6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DDB8-52B4-422C-9255-6DC2CCEB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6</cp:revision>
  <cp:lastPrinted>2022-08-17T07:08:00Z</cp:lastPrinted>
  <dcterms:created xsi:type="dcterms:W3CDTF">2022-06-22T10:21:00Z</dcterms:created>
  <dcterms:modified xsi:type="dcterms:W3CDTF">2022-08-17T07:12:00Z</dcterms:modified>
</cp:coreProperties>
</file>